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0DF2" w:rsidRPr="00D55D29" w:rsidRDefault="00E50DF2" w:rsidP="00402FB7">
      <w:pPr>
        <w:ind w:firstLine="0"/>
        <w:jc w:val="center"/>
      </w:pPr>
      <w:r w:rsidRPr="00E86A82">
        <w:rPr>
          <w:b/>
        </w:rPr>
        <w:t xml:space="preserve">ANALISADOR </w:t>
      </w:r>
      <w:r w:rsidR="006F68DD">
        <w:rPr>
          <w:b/>
        </w:rPr>
        <w:t>SINTÁTICO</w:t>
      </w:r>
      <w:r w:rsidRPr="00E86A82">
        <w:rPr>
          <w:b/>
        </w:rPr>
        <w:t xml:space="preserve"> (</w:t>
      </w:r>
      <w:r w:rsidR="006F68DD">
        <w:rPr>
          <w:b/>
        </w:rPr>
        <w:t>PARSER</w:t>
      </w:r>
      <w:r w:rsidRPr="00E86A82">
        <w:rPr>
          <w:b/>
        </w:rPr>
        <w:t>)</w:t>
      </w:r>
      <w:r w:rsidR="006F68DD">
        <w:rPr>
          <w:b/>
        </w:rPr>
        <w:t xml:space="preserve"> </w:t>
      </w:r>
    </w:p>
    <w:p w:rsidR="0009172F" w:rsidRDefault="006B34C4" w:rsidP="00796E86">
      <w:pPr>
        <w:ind w:firstLine="0"/>
      </w:pPr>
      <w:r>
        <w:t>Este relatório</w:t>
      </w:r>
      <w:r w:rsidR="00402FB7">
        <w:t xml:space="preserve"> orienta o programador, detalha os principais aspectos da imple</w:t>
      </w:r>
      <w:r w:rsidR="00402FB7">
        <w:softHyphen/>
        <w:t>men</w:t>
      </w:r>
      <w:r w:rsidR="00402FB7">
        <w:softHyphen/>
      </w:r>
      <w:r w:rsidR="00402FB7">
        <w:softHyphen/>
        <w:t>tação</w:t>
      </w:r>
      <w:r w:rsidR="006F68DD">
        <w:t xml:space="preserve"> desta que é considerada a segunda</w:t>
      </w:r>
      <w:r>
        <w:t xml:space="preserve"> ferramenta </w:t>
      </w:r>
      <w:r w:rsidR="00401F1B">
        <w:t>por se criar no pro</w:t>
      </w:r>
      <w:r w:rsidR="00402FB7">
        <w:softHyphen/>
      </w:r>
      <w:r w:rsidR="00401F1B">
        <w:t>ces</w:t>
      </w:r>
      <w:r w:rsidR="00402FB7">
        <w:softHyphen/>
        <w:t>so de criação de um Compilador.</w:t>
      </w:r>
      <w:r w:rsidR="0009172F">
        <w:t xml:space="preserve"> A linguagem de estudo é Java e a linguagem pelo qual se implementa o Parser é a linguagem C.</w:t>
      </w:r>
    </w:p>
    <w:p w:rsidR="00E8583D" w:rsidRDefault="001B53ED" w:rsidP="006F68DD">
      <w:pPr>
        <w:ind w:firstLine="0"/>
        <w:rPr>
          <w:b/>
        </w:rPr>
      </w:pPr>
      <w:r>
        <w:t xml:space="preserve">Para começar, </w:t>
      </w:r>
      <w:r w:rsidR="005765CA">
        <w:t>trago alguns conceitos fundamentais do</w:t>
      </w:r>
      <w:r>
        <w:t xml:space="preserve"> Analisador </w:t>
      </w:r>
      <w:r w:rsidR="006F68DD">
        <w:t>Sintático</w:t>
      </w:r>
      <w:r w:rsidR="005765CA">
        <w:t>.</w:t>
      </w:r>
      <w:r w:rsidR="006F68DD" w:rsidRPr="006F68DD">
        <w:rPr>
          <w:b/>
        </w:rPr>
        <w:t xml:space="preserve"> </w:t>
      </w:r>
    </w:p>
    <w:p w:rsidR="00E50DF2" w:rsidRPr="00E8583D" w:rsidRDefault="006F68DD" w:rsidP="00E8583D">
      <w:pPr>
        <w:ind w:firstLine="0"/>
        <w:rPr>
          <w:b/>
        </w:rPr>
      </w:pPr>
      <w:r w:rsidRPr="00E8583D">
        <w:rPr>
          <w:b/>
        </w:rPr>
        <w:t>DEFINIÇÃO:</w:t>
      </w:r>
    </w:p>
    <w:p w:rsidR="006F68DD" w:rsidRDefault="006F68DD" w:rsidP="00796E86">
      <w:pPr>
        <w:ind w:firstLine="0"/>
      </w:pPr>
      <w:r w:rsidRPr="006F68DD">
        <w:t xml:space="preserve">O Analisador Sintático é a segunda fase do </w:t>
      </w:r>
      <w:r>
        <w:t>C</w:t>
      </w:r>
      <w:r w:rsidRPr="006F68DD">
        <w:t>ompilador</w:t>
      </w:r>
      <w:r>
        <w:t>,</w:t>
      </w:r>
      <w:r w:rsidRPr="006F68DD">
        <w:t xml:space="preserve"> responsável por validar a sintaxe de um subconjunto de código fonte da linguagem</w:t>
      </w:r>
      <w:r>
        <w:t xml:space="preserve"> em estudo</w:t>
      </w:r>
      <w:r w:rsidRPr="006F68DD">
        <w:t xml:space="preserve"> </w:t>
      </w:r>
      <w:r>
        <w:t>(</w:t>
      </w:r>
      <w:r w:rsidRPr="006F68DD">
        <w:t>Java</w:t>
      </w:r>
      <w:r>
        <w:t>)</w:t>
      </w:r>
      <w:r w:rsidRPr="006F68DD">
        <w:t>. Este manual tem como obje</w:t>
      </w:r>
      <w:r>
        <w:t>c</w:t>
      </w:r>
      <w:r w:rsidRPr="006F68DD">
        <w:t>tivo fornecer informações detalhadas sobre o desenvolvimento e uso do Analisador Sintático, abordando aspectos como arquitetura, implementação em C, funcionamento, tratamento de erros e melhores práticas.</w:t>
      </w:r>
    </w:p>
    <w:p w:rsidR="006F68DD" w:rsidRPr="006F68DD" w:rsidRDefault="006F68DD" w:rsidP="006F68DD">
      <w:pPr>
        <w:ind w:firstLine="0"/>
        <w:rPr>
          <w:b/>
        </w:rPr>
      </w:pPr>
      <w:r w:rsidRPr="006F68DD">
        <w:rPr>
          <w:b/>
        </w:rPr>
        <w:t>ARQUITETURA DO ANALISADOR SINTÁTICO</w:t>
      </w:r>
    </w:p>
    <w:p w:rsidR="00E8583D" w:rsidRDefault="006F68DD" w:rsidP="00E8583D">
      <w:pPr>
        <w:ind w:firstLine="0"/>
      </w:pPr>
      <w:r>
        <w:t>O Analisador Sintático é composto por dois componentes principais: o Analisador Léxico e o Analisador Sintático. O Analisador Léxico é responsável por transformar o fluxo de entrada em tokens, enquanto o Analisador Sintático utiliza esses tokens para validar a estrutura gramatical do código fonte</w:t>
      </w:r>
      <w:r w:rsidR="00E8583D">
        <w:t xml:space="preserve"> segundo a gramática da linguagem em estudo (Java)</w:t>
      </w:r>
      <w:r>
        <w:t xml:space="preserve">. </w:t>
      </w:r>
      <w:r w:rsidR="00E8583D">
        <w:t>O presente M</w:t>
      </w:r>
      <w:r>
        <w:t xml:space="preserve">anual </w:t>
      </w:r>
      <w:r w:rsidR="00E8583D">
        <w:t>foca-se</w:t>
      </w:r>
      <w:r>
        <w:t xml:space="preserve"> </w:t>
      </w:r>
      <w:r w:rsidR="00E8583D">
        <w:t>n</w:t>
      </w:r>
      <w:r>
        <w:t>a implementação do Analisador Sintático em C e sua integração com o Analisador Léxico.</w:t>
      </w:r>
    </w:p>
    <w:p w:rsidR="00E8583D" w:rsidRPr="00E8583D" w:rsidRDefault="00E8583D" w:rsidP="00E8583D">
      <w:pPr>
        <w:ind w:firstLine="0"/>
        <w:rPr>
          <w:b/>
        </w:rPr>
      </w:pPr>
      <w:r w:rsidRPr="00E8583D">
        <w:rPr>
          <w:b/>
        </w:rPr>
        <w:t>GRAMÁTICA DA LINGUAGEM JAVA</w:t>
      </w:r>
    </w:p>
    <w:p w:rsidR="00E8583D" w:rsidRDefault="00E8583D" w:rsidP="00E8583D">
      <w:pPr>
        <w:ind w:firstLine="0"/>
      </w:pPr>
      <w:r>
        <w:t>O Analisador Sintático em questão suporta um subconjunto da linguagem Java e requer uma descrição detalhada da sua gramática. A gramática inclui regras gramaticais, símbolos terminais e não-terminais que definem a estrutura da linguagem Java. É essencial compreender e especificar corretamente a gramática para que o Analisador Sintático possa validar a sintaxe corretamente.</w:t>
      </w:r>
    </w:p>
    <w:p w:rsidR="00E8583D" w:rsidRDefault="00E8583D">
      <w:pPr>
        <w:spacing w:after="160" w:line="259" w:lineRule="auto"/>
        <w:ind w:firstLine="0"/>
        <w:jc w:val="left"/>
      </w:pPr>
      <w:r>
        <w:br w:type="page"/>
      </w:r>
    </w:p>
    <w:p w:rsidR="00E8583D" w:rsidRDefault="00E8583D" w:rsidP="00E8583D">
      <w:pPr>
        <w:ind w:firstLine="0"/>
        <w:rPr>
          <w:b/>
        </w:rPr>
      </w:pPr>
      <w:r w:rsidRPr="00E8583D">
        <w:rPr>
          <w:b/>
        </w:rPr>
        <w:lastRenderedPageBreak/>
        <w:t>GRAMÁTICA BASE (NÃO TRABALHADA)</w:t>
      </w:r>
    </w:p>
    <w:p w:rsidR="00E8583D" w:rsidRPr="00E8583D" w:rsidRDefault="0009172F" w:rsidP="00E8583D">
      <w:pPr>
        <w:ind w:firstLine="0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3pt;height:602.8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20230530_160530895_LL"/>
          </v:shape>
        </w:pict>
      </w:r>
    </w:p>
    <w:p w:rsidR="00E8583D" w:rsidRPr="00072838" w:rsidRDefault="00956F6F" w:rsidP="00072838">
      <w:pPr>
        <w:tabs>
          <w:tab w:val="left" w:pos="5812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  <w:r w:rsidR="00E8583D" w:rsidRPr="00E8583D">
        <w:rPr>
          <w:b/>
        </w:rPr>
        <w:lastRenderedPageBreak/>
        <w:t>GRAMÁTICA</w:t>
      </w:r>
      <w:r w:rsidR="00E8583D">
        <w:rPr>
          <w:b/>
        </w:rPr>
        <w:t xml:space="preserve"> ORGANIZADA </w:t>
      </w:r>
      <w:r w:rsidR="00E8583D" w:rsidRPr="00E8583D">
        <w:rPr>
          <w:b/>
        </w:rPr>
        <w:t xml:space="preserve"> (TRABALHADA)</w:t>
      </w:r>
      <w:r w:rsidR="0009172F">
        <w:pict>
          <v:shape id="_x0000_i1026" type="#_x0000_t75" style="width:425.3pt;height:287.15pt">
            <v:imagedata r:id="rId8" o:title="2"/>
          </v:shape>
        </w:pict>
      </w:r>
      <w:r w:rsidR="0009172F">
        <w:pict>
          <v:shape id="_x0000_i1027" type="#_x0000_t75" style="width:424.45pt;height:349.95pt">
            <v:imagedata r:id="rId9" o:title="1"/>
          </v:shape>
        </w:pict>
      </w:r>
    </w:p>
    <w:p w:rsidR="00072838" w:rsidRDefault="00072838" w:rsidP="00796E86">
      <w:pPr>
        <w:ind w:firstLine="0"/>
      </w:pPr>
    </w:p>
    <w:p w:rsidR="00072838" w:rsidRDefault="0009172F" w:rsidP="00796E86">
      <w:pPr>
        <w:ind w:firstLine="0"/>
      </w:pPr>
      <w:r>
        <w:lastRenderedPageBreak/>
        <w:pict>
          <v:shape id="_x0000_i1028" type="#_x0000_t75" style="width:424.45pt;height:342.4pt">
            <v:imagedata r:id="rId10" o:title="3"/>
          </v:shape>
        </w:pict>
      </w:r>
    </w:p>
    <w:p w:rsidR="00072838" w:rsidRPr="00072838" w:rsidRDefault="00072838" w:rsidP="00796E86">
      <w:pPr>
        <w:ind w:firstLine="0"/>
        <w:rPr>
          <w:b/>
        </w:rPr>
      </w:pPr>
      <w:r w:rsidRPr="00072838">
        <w:rPr>
          <w:b/>
        </w:rPr>
        <w:t>ALGUMAS AMBIGUIDADES TRATADAS</w:t>
      </w:r>
    </w:p>
    <w:p w:rsidR="00072838" w:rsidRDefault="00072838" w:rsidP="00796E86">
      <w:pPr>
        <w:ind w:firstLine="0"/>
      </w:pPr>
      <w:r>
        <w:t>Declaração de variáveis e funções: &lt;FieldDeclaration&gt; e &lt;MethodDeclaration&gt;</w:t>
      </w:r>
    </w:p>
    <w:p w:rsidR="00072838" w:rsidRDefault="00072838" w:rsidP="00796E86">
      <w:pPr>
        <w:ind w:firstLine="0"/>
      </w:pPr>
      <w:r>
        <w:t>Antes:</w:t>
      </w:r>
    </w:p>
    <w:p w:rsidR="00072838" w:rsidRDefault="00072838" w:rsidP="00796E86">
      <w:pPr>
        <w:ind w:firstLine="0"/>
      </w:pPr>
      <w:r>
        <w:rPr>
          <w:noProof/>
          <w:lang w:eastAsia="pt-PT"/>
        </w:rPr>
        <w:drawing>
          <wp:inline distT="0" distB="0" distL="0" distR="0">
            <wp:extent cx="3974323" cy="1116418"/>
            <wp:effectExtent l="0" t="0" r="7620" b="7620"/>
            <wp:docPr id="1" name="Imagem 1" descr="C:\Users\António Kudiezo Jr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tónio Kudiezo Jr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556" cy="115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838" w:rsidRDefault="00072838" w:rsidP="00796E86">
      <w:pPr>
        <w:ind w:firstLine="0"/>
      </w:pPr>
      <w:r>
        <w:t>Depois:</w:t>
      </w:r>
    </w:p>
    <w:p w:rsidR="00072838" w:rsidRDefault="0009172F" w:rsidP="00796E86">
      <w:pPr>
        <w:ind w:firstLine="0"/>
      </w:pPr>
      <w:r>
        <w:pict>
          <v:shape id="_x0000_i1029" type="#_x0000_t75" style="width:313.1pt;height:113.85pt">
            <v:imagedata r:id="rId12" o:title="5"/>
          </v:shape>
        </w:pict>
      </w:r>
    </w:p>
    <w:p w:rsidR="002B5AE5" w:rsidRPr="00072838" w:rsidRDefault="002B5AE5" w:rsidP="002B5AE5">
      <w:pPr>
        <w:ind w:firstLine="0"/>
        <w:rPr>
          <w:b/>
        </w:rPr>
      </w:pPr>
      <w:r w:rsidRPr="00072838">
        <w:rPr>
          <w:b/>
        </w:rPr>
        <w:lastRenderedPageBreak/>
        <w:t xml:space="preserve">ALGUMAS </w:t>
      </w:r>
      <w:r>
        <w:rPr>
          <w:b/>
        </w:rPr>
        <w:t>RECU</w:t>
      </w:r>
      <w:r w:rsidR="00177A83">
        <w:rPr>
          <w:b/>
        </w:rPr>
        <w:t>RSIVIDADES À</w:t>
      </w:r>
      <w:r>
        <w:rPr>
          <w:b/>
        </w:rPr>
        <w:t xml:space="preserve"> ESQUERDA</w:t>
      </w:r>
      <w:r w:rsidRPr="00072838">
        <w:rPr>
          <w:b/>
        </w:rPr>
        <w:t xml:space="preserve"> TRATADAS</w:t>
      </w:r>
    </w:p>
    <w:p w:rsidR="002B5AE5" w:rsidRDefault="00CF4F2F" w:rsidP="00796E86">
      <w:pPr>
        <w:ind w:firstLine="0"/>
      </w:pPr>
      <w:r>
        <w:t>Na validação</w:t>
      </w:r>
      <w:r w:rsidR="00177A83">
        <w:t xml:space="preserve"> de</w:t>
      </w:r>
      <w:r>
        <w:t xml:space="preserve"> Expression (expressão)</w:t>
      </w:r>
      <w:r w:rsidR="00177A83">
        <w:t>: &lt;</w:t>
      </w:r>
      <w:r>
        <w:t xml:space="preserve">Expression </w:t>
      </w:r>
      <w:r w:rsidR="00177A83">
        <w:t>&gt;</w:t>
      </w:r>
    </w:p>
    <w:p w:rsidR="00177A83" w:rsidRDefault="00177A83" w:rsidP="00796E86">
      <w:pPr>
        <w:ind w:firstLine="0"/>
      </w:pPr>
      <w:r>
        <w:t>Antes:</w:t>
      </w:r>
    </w:p>
    <w:p w:rsidR="00177A83" w:rsidRDefault="0009172F" w:rsidP="00796E86">
      <w:pPr>
        <w:ind w:firstLine="0"/>
      </w:pPr>
      <w:r>
        <w:pict>
          <v:shape id="_x0000_i1030" type="#_x0000_t75" style="width:351.65pt;height:164.95pt">
            <v:imagedata r:id="rId13" o:title="IMG_20230510_123226412_LL"/>
          </v:shape>
        </w:pict>
      </w:r>
    </w:p>
    <w:p w:rsidR="00177A83" w:rsidRDefault="00177A83" w:rsidP="00796E86">
      <w:pPr>
        <w:ind w:firstLine="0"/>
      </w:pPr>
      <w:r>
        <w:t>Depois</w:t>
      </w:r>
    </w:p>
    <w:p w:rsidR="00A72A8E" w:rsidRDefault="00A72A8E" w:rsidP="00796E86">
      <w:pPr>
        <w:ind w:firstLine="0"/>
      </w:pPr>
      <w:r>
        <w:rPr>
          <w:noProof/>
          <w:lang w:eastAsia="pt-PT"/>
        </w:rPr>
        <w:drawing>
          <wp:inline distT="0" distB="0" distL="0" distR="0">
            <wp:extent cx="4944139" cy="2828290"/>
            <wp:effectExtent l="0" t="0" r="8890" b="0"/>
            <wp:docPr id="2" name="Imagem 2" descr="C:\Users\António Kudiezo Jr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tónio Kudiezo Jr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624" cy="28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A8E" w:rsidRDefault="00A72A8E" w:rsidP="00A72A8E">
      <w:pPr>
        <w:spacing w:after="160" w:line="259" w:lineRule="auto"/>
        <w:ind w:firstLine="0"/>
        <w:jc w:val="left"/>
      </w:pPr>
      <w:r>
        <w:br w:type="page"/>
      </w:r>
    </w:p>
    <w:p w:rsidR="00A72A8E" w:rsidRPr="00A72A8E" w:rsidRDefault="00A72A8E" w:rsidP="00A72A8E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lastRenderedPageBreak/>
        <w:t>IMPLEMENTAÇÃO</w:t>
      </w:r>
    </w:p>
    <w:p w:rsidR="00A72A8E" w:rsidRDefault="00A72A8E" w:rsidP="00A72A8E">
      <w:r>
        <w:t>O Analisador Sintático foi implementado na linguagem C e é composto por vários arquivos. O arquivo "analex.c" contém o código do Analisador Léxico, enquanto o arquivo "parser.c" contém a lógica do Analisador Sintático. Há também arquivos de cabeçalho para os tokens, para o TDA léxico (lista que armazena informações dos lexemas) e um arquivo implementando o TDA léxico. A interação entre o Analisador Léxico e o Analisador Sintático é fundamental para o funcionamento adequado do sistema.</w:t>
      </w:r>
    </w:p>
    <w:p w:rsidR="00A72A8E" w:rsidRPr="00A72A8E" w:rsidRDefault="00A72A8E" w:rsidP="00A72A8E">
      <w:pPr>
        <w:ind w:firstLine="0"/>
        <w:rPr>
          <w:b/>
        </w:rPr>
      </w:pPr>
      <w:r w:rsidRPr="00A72A8E">
        <w:rPr>
          <w:b/>
        </w:rPr>
        <w:t>FUNCIONAMENTO DO ANALISADOR SINTÁTICO</w:t>
      </w:r>
    </w:p>
    <w:p w:rsidR="00A72A8E" w:rsidRDefault="00A72A8E" w:rsidP="00A72A8E">
      <w:r>
        <w:t>O funcionamento do Analisador Sintático ocorre em etapas. A função principal é a "parser", que é chamada inicialmente pela função "main". A função "parser" é responsável por iniciar a análise sintática, começando pelo não-terminal "program", que é o ponto de partida da gramática. O Analisador Sintático recebe os lexemas/tokens a partir do Análisador Léxico e valida sua sintaxe. Os resultados da análise são exibidos na linha de comando.</w:t>
      </w:r>
    </w:p>
    <w:p w:rsidR="00E54C5C" w:rsidRPr="00E54C5C" w:rsidRDefault="00E54C5C" w:rsidP="00E54C5C">
      <w:pPr>
        <w:ind w:firstLine="0"/>
        <w:rPr>
          <w:b/>
        </w:rPr>
      </w:pPr>
      <w:r w:rsidRPr="00E54C5C">
        <w:rPr>
          <w:b/>
        </w:rPr>
        <w:t>TRATAMENTO DE ERROS</w:t>
      </w:r>
    </w:p>
    <w:p w:rsidR="006F7DDF" w:rsidRDefault="00E54C5C" w:rsidP="0064790B">
      <w:pPr>
        <w:rPr>
          <w:u w:val="single"/>
        </w:rPr>
      </w:pPr>
      <w:r>
        <w:t>O Analisador Sintático deve ser capaz de identificar e tratar erros léxicos e sintáticos. Erros léxicos são aqueles relacionados aos tokens inválidos, enquanto erros sintáticos estão relacionados à estrutura gramatical incorreta. É importante implementar estratégias de recuperação de erros para lidar com essas situações e fornecer mensagens de erro claras e informativas. Os erros foram armazenados em listas</w:t>
      </w:r>
      <w:r w:rsidR="00A620A6">
        <w:t xml:space="preserve"> ligadas</w:t>
      </w:r>
      <w:r>
        <w:t xml:space="preserve"> para facilitar o tratamento posterior.</w:t>
      </w:r>
    </w:p>
    <w:p w:rsidR="006F7DDF" w:rsidRPr="006F7DDF" w:rsidRDefault="006F7DDF" w:rsidP="006F7DDF">
      <w:pPr>
        <w:ind w:firstLine="0"/>
        <w:rPr>
          <w:b/>
        </w:rPr>
      </w:pPr>
      <w:r w:rsidRPr="006F7DDF">
        <w:rPr>
          <w:b/>
        </w:rPr>
        <w:t>INTERFACE GRÁFICA (PLANEJADA)</w:t>
      </w:r>
    </w:p>
    <w:p w:rsidR="00A620A6" w:rsidRDefault="006F7DDF" w:rsidP="006F7DDF">
      <w:r w:rsidRPr="006F7DDF">
        <w:t>Está planejada a implementação de uma interface gráfica para o Analisador Sintático, a fim de proporcionar uma experiência mais amigável para os usuários. A interface gráfica</w:t>
      </w:r>
      <w:r>
        <w:t xml:space="preserve"> será feita em Java e</w:t>
      </w:r>
      <w:r w:rsidRPr="006F7DDF">
        <w:t xml:space="preserve"> integrada diretamente ao Analisador Léxico em C, permitindo que o usuário forneça o código fonte a ser analisado e visualizar os resultados da análise de forma mais intuitiva.</w:t>
      </w:r>
    </w:p>
    <w:p w:rsidR="0064790B" w:rsidRDefault="0064790B" w:rsidP="0064790B">
      <w:pPr>
        <w:spacing w:after="160" w:line="259" w:lineRule="auto"/>
        <w:ind w:firstLine="0"/>
        <w:jc w:val="left"/>
      </w:pPr>
      <w:r>
        <w:br w:type="page"/>
      </w:r>
    </w:p>
    <w:p w:rsidR="00224B26" w:rsidRPr="00A72A8E" w:rsidRDefault="00224B26" w:rsidP="00224B26">
      <w:pPr>
        <w:ind w:firstLine="0"/>
        <w:rPr>
          <w:b/>
        </w:rPr>
      </w:pPr>
      <w:r w:rsidRPr="00A72A8E">
        <w:rPr>
          <w:b/>
        </w:rPr>
        <w:lastRenderedPageBreak/>
        <w:t>DECISÕES DE IMPLEMENTAÇÃO</w:t>
      </w:r>
    </w:p>
    <w:p w:rsidR="00224B26" w:rsidRPr="00224B26" w:rsidRDefault="00224B26" w:rsidP="00224B26">
      <w:r>
        <w:t>Durante a implementação do Analisador Sintático, algumas decisões são cruciais para o seu funcionamento adequado. Uma das principais dificuldades esteve na decisão de quando ler o próximo token e quando não ler, a fim de evitar comportamentos indesejados do Parser. É fundamental ter cuidado ao implementar essa lógica e garantir que o Parser funcione corretamente.</w:t>
      </w:r>
    </w:p>
    <w:p w:rsidR="006F7DDF" w:rsidRPr="006F7DDF" w:rsidRDefault="006F7DDF" w:rsidP="006F7DDF">
      <w:pPr>
        <w:ind w:firstLine="0"/>
        <w:rPr>
          <w:b/>
        </w:rPr>
      </w:pPr>
      <w:r w:rsidRPr="006F7DDF">
        <w:rPr>
          <w:b/>
        </w:rPr>
        <w:t>MELHORES PRÁTICAS</w:t>
      </w:r>
    </w:p>
    <w:p w:rsidR="00F1798E" w:rsidRDefault="006F7DDF" w:rsidP="006F7DDF">
      <w:r>
        <w:t>Para garantir uma análise sintática eficiente e precisa, é recomendável seguir algumas melhores práticas. Isso inclui organizar corretamente as construções da linguagem, evitar ambiguidades e conflitos na análise sintática, e escrever código fonte que seja facilmente analisável pelo Analisador Sintático. Seguir essas práticas contribuirá para um processo de compilação mais suave e eficiente.</w:t>
      </w:r>
    </w:p>
    <w:p w:rsidR="006F7DDF" w:rsidRDefault="00F1798E" w:rsidP="00F1798E">
      <w:pPr>
        <w:spacing w:after="160" w:line="259" w:lineRule="auto"/>
        <w:ind w:firstLine="0"/>
        <w:jc w:val="left"/>
      </w:pPr>
      <w:r>
        <w:br w:type="page"/>
      </w:r>
    </w:p>
    <w:p w:rsidR="00F1798E" w:rsidRPr="00F1798E" w:rsidRDefault="00F1798E" w:rsidP="00F1798E">
      <w:pPr>
        <w:ind w:firstLine="0"/>
        <w:rPr>
          <w:b/>
        </w:rPr>
      </w:pPr>
      <w:r w:rsidRPr="00F1798E">
        <w:rPr>
          <w:b/>
        </w:rPr>
        <w:lastRenderedPageBreak/>
        <w:t>EXTRACTO DE CÓDIGOS</w:t>
      </w:r>
    </w:p>
    <w:p w:rsidR="00F1798E" w:rsidRDefault="00F1798E" w:rsidP="00F1798E">
      <w:pPr>
        <w:keepNext/>
        <w:spacing w:after="160" w:line="259" w:lineRule="auto"/>
        <w:ind w:firstLine="0"/>
        <w:jc w:val="left"/>
      </w:pPr>
      <w:r>
        <w:rPr>
          <w:b/>
        </w:rPr>
        <w:pict>
          <v:shape id="_x0000_i1031" type="#_x0000_t75" style="width:419.45pt;height:287.15pt">
            <v:imagedata r:id="rId15" o:title="5"/>
          </v:shape>
        </w:pict>
      </w:r>
    </w:p>
    <w:p w:rsidR="00F1798E" w:rsidRPr="00F1798E" w:rsidRDefault="00F1798E" w:rsidP="00F1798E">
      <w:pPr>
        <w:pStyle w:val="Legenda"/>
        <w:ind w:firstLine="0"/>
        <w:jc w:val="left"/>
        <w:rPr>
          <w:b/>
          <w:sz w:val="24"/>
          <w:szCs w:val="24"/>
        </w:rPr>
      </w:pPr>
      <w:r w:rsidRPr="00F1798E">
        <w:rPr>
          <w:sz w:val="24"/>
          <w:szCs w:val="24"/>
        </w:rPr>
        <w:t xml:space="preserve">Figure </w:t>
      </w:r>
      <w:r w:rsidRPr="00F1798E">
        <w:rPr>
          <w:sz w:val="24"/>
          <w:szCs w:val="24"/>
        </w:rPr>
        <w:fldChar w:fldCharType="begin"/>
      </w:r>
      <w:r w:rsidRPr="00F1798E">
        <w:rPr>
          <w:sz w:val="24"/>
          <w:szCs w:val="24"/>
        </w:rPr>
        <w:instrText xml:space="preserve"> SEQ Figure \* ARABIC </w:instrText>
      </w:r>
      <w:r w:rsidRPr="00F1798E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F1798E">
        <w:rPr>
          <w:sz w:val="24"/>
          <w:szCs w:val="24"/>
        </w:rPr>
        <w:fldChar w:fldCharType="end"/>
      </w:r>
      <w:r w:rsidRPr="00F1798E">
        <w:rPr>
          <w:sz w:val="24"/>
          <w:szCs w:val="24"/>
        </w:rPr>
        <w:t>: Função main</w:t>
      </w:r>
      <w:r>
        <w:rPr>
          <w:sz w:val="24"/>
          <w:szCs w:val="24"/>
        </w:rPr>
        <w:t>, onde é chamado o parser</w:t>
      </w:r>
    </w:p>
    <w:p w:rsidR="00F1798E" w:rsidRDefault="00F1798E" w:rsidP="00F1798E">
      <w:pPr>
        <w:keepNext/>
        <w:spacing w:after="160" w:line="259" w:lineRule="auto"/>
        <w:ind w:firstLine="0"/>
        <w:jc w:val="left"/>
      </w:pPr>
      <w:r>
        <w:rPr>
          <w:b/>
        </w:rPr>
        <w:pict>
          <v:shape id="_x0000_i1032" type="#_x0000_t75" style="width:378.4pt;height:251.15pt">
            <v:imagedata r:id="rId16" o:title="6"/>
          </v:shape>
        </w:pict>
      </w:r>
    </w:p>
    <w:p w:rsidR="00F1798E" w:rsidRPr="00F1798E" w:rsidRDefault="00F1798E" w:rsidP="00F1798E">
      <w:pPr>
        <w:pStyle w:val="Legenda"/>
        <w:ind w:firstLine="0"/>
        <w:jc w:val="left"/>
        <w:rPr>
          <w:b/>
          <w:sz w:val="24"/>
          <w:szCs w:val="24"/>
        </w:rPr>
      </w:pPr>
      <w:r w:rsidRPr="00F1798E">
        <w:rPr>
          <w:sz w:val="24"/>
          <w:szCs w:val="24"/>
        </w:rPr>
        <w:t xml:space="preserve">Figure </w:t>
      </w:r>
      <w:r w:rsidRPr="00F1798E">
        <w:rPr>
          <w:sz w:val="24"/>
          <w:szCs w:val="24"/>
        </w:rPr>
        <w:fldChar w:fldCharType="begin"/>
      </w:r>
      <w:r w:rsidRPr="00F1798E">
        <w:rPr>
          <w:sz w:val="24"/>
          <w:szCs w:val="24"/>
        </w:rPr>
        <w:instrText xml:space="preserve"> SEQ Figure \* ARABIC </w:instrText>
      </w:r>
      <w:r w:rsidRPr="00F1798E">
        <w:rPr>
          <w:sz w:val="24"/>
          <w:szCs w:val="24"/>
        </w:rPr>
        <w:fldChar w:fldCharType="separate"/>
      </w:r>
      <w:r w:rsidRPr="00F1798E">
        <w:rPr>
          <w:noProof/>
          <w:sz w:val="24"/>
          <w:szCs w:val="24"/>
        </w:rPr>
        <w:t>2</w:t>
      </w:r>
      <w:r w:rsidRPr="00F1798E">
        <w:rPr>
          <w:sz w:val="24"/>
          <w:szCs w:val="24"/>
        </w:rPr>
        <w:fldChar w:fldCharType="end"/>
      </w:r>
      <w:r w:rsidRPr="00F1798E">
        <w:rPr>
          <w:sz w:val="24"/>
          <w:szCs w:val="24"/>
        </w:rPr>
        <w:t>: Função classDecl, onde é validadada a classe</w:t>
      </w:r>
    </w:p>
    <w:p w:rsidR="00F1798E" w:rsidRDefault="00F1798E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6F7DDF" w:rsidRDefault="006F7DDF" w:rsidP="006F7DDF">
      <w:pPr>
        <w:ind w:firstLine="0"/>
        <w:rPr>
          <w:b/>
        </w:rPr>
      </w:pPr>
      <w:bookmarkStart w:id="0" w:name="_GoBack"/>
      <w:bookmarkEnd w:id="0"/>
      <w:r w:rsidRPr="006F7DDF">
        <w:rPr>
          <w:b/>
        </w:rPr>
        <w:lastRenderedPageBreak/>
        <w:t xml:space="preserve">REFERÊNCIAS </w:t>
      </w:r>
      <w:r>
        <w:rPr>
          <w:b/>
        </w:rPr>
        <w:t>QUE PODEM GUIAR O PROGRAMADOR</w:t>
      </w:r>
    </w:p>
    <w:p w:rsidR="00E65572" w:rsidRPr="00E65572" w:rsidRDefault="00E65572" w:rsidP="006F7DDF">
      <w:pPr>
        <w:ind w:firstLine="0"/>
      </w:pPr>
      <w:r w:rsidRPr="00E65572">
        <w:t>Livros:</w:t>
      </w:r>
    </w:p>
    <w:p w:rsidR="006F7DDF" w:rsidRDefault="006F7DDF" w:rsidP="00E65572">
      <w:pPr>
        <w:pStyle w:val="PargrafodaLista"/>
        <w:numPr>
          <w:ilvl w:val="0"/>
          <w:numId w:val="5"/>
        </w:numPr>
      </w:pPr>
      <w:r w:rsidRPr="006F7DDF">
        <w:rPr>
          <w:b/>
        </w:rPr>
        <w:t>Compiladores - Princípios, Técnicas e Ferramentas</w:t>
      </w:r>
      <w:r>
        <w:t xml:space="preserve"> (Alfred V. Aho, Ravi Sethi e Jeffrey D. Ullman)</w:t>
      </w:r>
      <w:r w:rsidR="00E65572">
        <w:t>;</w:t>
      </w:r>
    </w:p>
    <w:p w:rsidR="006F7DDF" w:rsidRDefault="006F7DDF" w:rsidP="00E65572">
      <w:pPr>
        <w:pStyle w:val="PargrafodaLista"/>
        <w:numPr>
          <w:ilvl w:val="0"/>
          <w:numId w:val="5"/>
        </w:numPr>
      </w:pPr>
      <w:r w:rsidRPr="006F7DDF">
        <w:rPr>
          <w:b/>
        </w:rPr>
        <w:t>Compiladores - Princípios e Práticas</w:t>
      </w:r>
      <w:r>
        <w:t xml:space="preserve"> (Kenneth C. Louden)</w:t>
      </w:r>
      <w:r w:rsidR="00E65572">
        <w:t>;</w:t>
      </w:r>
    </w:p>
    <w:p w:rsidR="006F7DDF" w:rsidRPr="006F7DDF" w:rsidRDefault="006F7DDF" w:rsidP="00E65572">
      <w:pPr>
        <w:pStyle w:val="PargrafodaLista"/>
        <w:numPr>
          <w:ilvl w:val="0"/>
          <w:numId w:val="5"/>
        </w:numPr>
      </w:pPr>
      <w:r w:rsidRPr="006F7DDF">
        <w:rPr>
          <w:b/>
        </w:rPr>
        <w:t>Engineering a Compiler</w:t>
      </w:r>
      <w:r>
        <w:t xml:space="preserve"> (Keith D. Cooper e Linda Torczon)</w:t>
      </w:r>
      <w:r w:rsidR="00E65572">
        <w:t>.</w:t>
      </w:r>
    </w:p>
    <w:p w:rsidR="00797117" w:rsidRPr="00797117" w:rsidRDefault="00797117" w:rsidP="00D82320">
      <w:pPr>
        <w:ind w:firstLine="0"/>
        <w:rPr>
          <w:rFonts w:ascii="Calibri Light" w:hAnsi="Calibri Light" w:cs="Calibri Light"/>
          <w:i/>
          <w:color w:val="2F5496" w:themeColor="accent5" w:themeShade="BF"/>
        </w:rPr>
      </w:pPr>
    </w:p>
    <w:sectPr w:rsidR="00797117" w:rsidRPr="00797117">
      <w:head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220F" w:rsidRDefault="007B220F" w:rsidP="00E86A82">
      <w:pPr>
        <w:spacing w:after="0" w:line="240" w:lineRule="auto"/>
      </w:pPr>
      <w:r>
        <w:separator/>
      </w:r>
    </w:p>
  </w:endnote>
  <w:endnote w:type="continuationSeparator" w:id="0">
    <w:p w:rsidR="007B220F" w:rsidRDefault="007B220F" w:rsidP="00E86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220F" w:rsidRDefault="007B220F" w:rsidP="00E86A82">
      <w:pPr>
        <w:spacing w:after="0" w:line="240" w:lineRule="auto"/>
      </w:pPr>
      <w:r>
        <w:separator/>
      </w:r>
    </w:p>
  </w:footnote>
  <w:footnote w:type="continuationSeparator" w:id="0">
    <w:p w:rsidR="007B220F" w:rsidRDefault="007B220F" w:rsidP="00E86A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2FB7" w:rsidRDefault="00E86A82" w:rsidP="006B34C4">
    <w:pPr>
      <w:ind w:firstLine="0"/>
      <w:rPr>
        <w:b/>
      </w:rPr>
    </w:pPr>
    <w:r w:rsidRPr="00E86A82">
      <w:rPr>
        <w:b/>
      </w:rPr>
      <w:t xml:space="preserve">MANUAL </w:t>
    </w:r>
    <w:r w:rsidR="00402FB7">
      <w:rPr>
        <w:b/>
      </w:rPr>
      <w:t>PROGRAMADOR</w:t>
    </w:r>
  </w:p>
  <w:p w:rsidR="006B34C4" w:rsidRPr="009F5666" w:rsidRDefault="006B34C4" w:rsidP="006B34C4">
    <w:pPr>
      <w:ind w:firstLine="0"/>
      <w:jc w:val="right"/>
    </w:pPr>
    <w:r w:rsidRPr="009F5666">
      <w:t>António André Kudiezo – 20200630 (ISPTEC)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CC1FA5"/>
    <w:multiLevelType w:val="hybridMultilevel"/>
    <w:tmpl w:val="521EC81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34207A"/>
    <w:multiLevelType w:val="hybridMultilevel"/>
    <w:tmpl w:val="32A89C94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484C4BE0"/>
    <w:multiLevelType w:val="hybridMultilevel"/>
    <w:tmpl w:val="2334EEAC"/>
    <w:lvl w:ilvl="0" w:tplc="0816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5D612808"/>
    <w:multiLevelType w:val="hybridMultilevel"/>
    <w:tmpl w:val="F02A367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CDB20B1"/>
    <w:multiLevelType w:val="hybridMultilevel"/>
    <w:tmpl w:val="AE1E4EF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E86"/>
    <w:rsid w:val="00072838"/>
    <w:rsid w:val="0009172F"/>
    <w:rsid w:val="001443D1"/>
    <w:rsid w:val="0014586F"/>
    <w:rsid w:val="00177A83"/>
    <w:rsid w:val="001B53ED"/>
    <w:rsid w:val="00224B26"/>
    <w:rsid w:val="0023062B"/>
    <w:rsid w:val="002B5AE5"/>
    <w:rsid w:val="003D7A86"/>
    <w:rsid w:val="00401F1B"/>
    <w:rsid w:val="00402FB7"/>
    <w:rsid w:val="00512561"/>
    <w:rsid w:val="005765CA"/>
    <w:rsid w:val="00601569"/>
    <w:rsid w:val="006203FB"/>
    <w:rsid w:val="0064790B"/>
    <w:rsid w:val="0066448D"/>
    <w:rsid w:val="006736C1"/>
    <w:rsid w:val="006A5BA8"/>
    <w:rsid w:val="006B34C4"/>
    <w:rsid w:val="006F68DD"/>
    <w:rsid w:val="006F7DDF"/>
    <w:rsid w:val="00703E83"/>
    <w:rsid w:val="00796E86"/>
    <w:rsid w:val="00797117"/>
    <w:rsid w:val="007B220F"/>
    <w:rsid w:val="008742E2"/>
    <w:rsid w:val="00922680"/>
    <w:rsid w:val="009270BC"/>
    <w:rsid w:val="00956F6F"/>
    <w:rsid w:val="009F5666"/>
    <w:rsid w:val="00A55C54"/>
    <w:rsid w:val="00A620A6"/>
    <w:rsid w:val="00A72A8E"/>
    <w:rsid w:val="00B45A09"/>
    <w:rsid w:val="00CF4F2F"/>
    <w:rsid w:val="00CF6507"/>
    <w:rsid w:val="00D266F2"/>
    <w:rsid w:val="00D36440"/>
    <w:rsid w:val="00D55D29"/>
    <w:rsid w:val="00D82320"/>
    <w:rsid w:val="00E079F0"/>
    <w:rsid w:val="00E50DF2"/>
    <w:rsid w:val="00E54C5C"/>
    <w:rsid w:val="00E65572"/>
    <w:rsid w:val="00E8583D"/>
    <w:rsid w:val="00E86A82"/>
    <w:rsid w:val="00F14BBF"/>
    <w:rsid w:val="00F1798E"/>
    <w:rsid w:val="00F7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F41429-E46E-47AE-B54C-9DFC80CD1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5AE5"/>
    <w:pPr>
      <w:spacing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512561"/>
    <w:pPr>
      <w:keepNext/>
      <w:keepLines/>
      <w:spacing w:line="240" w:lineRule="auto"/>
      <w:ind w:firstLine="0"/>
      <w:outlineLvl w:val="0"/>
    </w:pPr>
    <w:rPr>
      <w:rFonts w:eastAsiaTheme="majorEastAsia" w:cstheme="majorBidi"/>
      <w:b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aliases w:val="Nota rodapé"/>
    <w:uiPriority w:val="1"/>
    <w:qFormat/>
    <w:rsid w:val="00D36440"/>
    <w:pPr>
      <w:spacing w:after="0" w:line="240" w:lineRule="auto"/>
      <w:contextualSpacing/>
    </w:pPr>
    <w:rPr>
      <w:rFonts w:ascii="Arial" w:hAnsi="Arial"/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512561"/>
    <w:rPr>
      <w:rFonts w:ascii="Arial" w:eastAsiaTheme="majorEastAsia" w:hAnsi="Arial" w:cstheme="majorBidi"/>
      <w:b/>
      <w:sz w:val="24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E86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86A82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E86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86A82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D823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deGrade2-nfase3">
    <w:name w:val="Grid Table 2 Accent 3"/>
    <w:basedOn w:val="Tabelanormal"/>
    <w:uiPriority w:val="47"/>
    <w:rsid w:val="001443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PargrafodaLista">
    <w:name w:val="List Paragraph"/>
    <w:basedOn w:val="Normal"/>
    <w:uiPriority w:val="34"/>
    <w:qFormat/>
    <w:rsid w:val="006F68DD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F1798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62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9</Pages>
  <Words>800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António Kudiezo Jr</dc:creator>
  <cp:keywords/>
  <dc:description/>
  <cp:lastModifiedBy>António Kudiezo Jr</cp:lastModifiedBy>
  <cp:revision>35</cp:revision>
  <dcterms:created xsi:type="dcterms:W3CDTF">2023-04-19T20:10:00Z</dcterms:created>
  <dcterms:modified xsi:type="dcterms:W3CDTF">2023-05-30T18:05:00Z</dcterms:modified>
</cp:coreProperties>
</file>